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26" w:rsidRPr="00796183" w:rsidRDefault="00CD1426" w:rsidP="00CD1426">
      <w:pPr>
        <w:pStyle w:val="NoSpacing"/>
        <w:rPr>
          <w:b/>
          <w:color w:val="00B0F0"/>
          <w:sz w:val="28"/>
        </w:rPr>
      </w:pPr>
      <w:r w:rsidRPr="00796183">
        <w:rPr>
          <w:b/>
          <w:color w:val="00B0F0"/>
          <w:sz w:val="28"/>
        </w:rPr>
        <w:t>Sample employee letter</w:t>
      </w:r>
    </w:p>
    <w:p w:rsidR="00CD1426" w:rsidRPr="00796183" w:rsidRDefault="00CD1426" w:rsidP="00CD1426">
      <w:pPr>
        <w:pStyle w:val="NoSpacing"/>
      </w:pPr>
      <w:r w:rsidRPr="00796183">
        <w:t>You can use or adapt this sample letter</w:t>
      </w:r>
      <w:r w:rsidR="00796183" w:rsidRPr="00796183">
        <w:t xml:space="preserve"> to write to your employees advising them of the change. </w:t>
      </w:r>
    </w:p>
    <w:p w:rsidR="00CD1426" w:rsidRDefault="00CD1426" w:rsidP="00CD1426">
      <w:pPr>
        <w:pStyle w:val="NoSpacing"/>
        <w:rPr>
          <w:b/>
          <w:sz w:val="28"/>
        </w:rPr>
      </w:pPr>
    </w:p>
    <w:p w:rsidR="00CD1426" w:rsidRDefault="00CD1426" w:rsidP="00CD1426">
      <w:pPr>
        <w:pStyle w:val="NoSpacing"/>
        <w:rPr>
          <w:b/>
          <w:sz w:val="28"/>
        </w:rPr>
      </w:pPr>
    </w:p>
    <w:p w:rsidR="00CD1426" w:rsidRDefault="00CD1426" w:rsidP="00CD1426">
      <w:pPr>
        <w:pStyle w:val="NoSpacing"/>
        <w:rPr>
          <w:b/>
          <w:sz w:val="28"/>
        </w:rPr>
      </w:pPr>
    </w:p>
    <w:p w:rsidR="00796183" w:rsidRDefault="00796183" w:rsidP="00CD1426">
      <w:pPr>
        <w:pStyle w:val="NoSpacing"/>
        <w:rPr>
          <w:b/>
          <w:sz w:val="28"/>
        </w:rPr>
      </w:pPr>
    </w:p>
    <w:p w:rsidR="00796183" w:rsidRDefault="00796183" w:rsidP="00CD1426">
      <w:pPr>
        <w:pStyle w:val="NoSpacing"/>
        <w:rPr>
          <w:b/>
          <w:sz w:val="28"/>
        </w:rPr>
      </w:pPr>
    </w:p>
    <w:p w:rsidR="00CD1426" w:rsidRPr="0030686F" w:rsidRDefault="0030686F" w:rsidP="00CD1426">
      <w:pPr>
        <w:pStyle w:val="NoSpacing"/>
      </w:pPr>
      <w:r w:rsidRPr="0030686F">
        <w:t>Dear</w:t>
      </w:r>
    </w:p>
    <w:p w:rsidR="0030686F" w:rsidRDefault="0030686F" w:rsidP="00CD1426">
      <w:pPr>
        <w:pStyle w:val="NoSpacing"/>
        <w:rPr>
          <w:b/>
          <w:sz w:val="28"/>
        </w:rPr>
      </w:pPr>
    </w:p>
    <w:p w:rsidR="00CD1426" w:rsidRPr="00CD1426" w:rsidRDefault="00CD1426" w:rsidP="00CD1426">
      <w:pPr>
        <w:pStyle w:val="NoSpacing"/>
        <w:rPr>
          <w:b/>
          <w:sz w:val="28"/>
        </w:rPr>
      </w:pPr>
      <w:r w:rsidRPr="00CD1426">
        <w:rPr>
          <w:b/>
          <w:sz w:val="28"/>
        </w:rPr>
        <w:t>Changes to your pension arrangements</w:t>
      </w:r>
    </w:p>
    <w:p w:rsidR="00CD1426" w:rsidRDefault="00CD1426" w:rsidP="00CD1426">
      <w:pPr>
        <w:pStyle w:val="NoSpacing"/>
      </w:pPr>
    </w:p>
    <w:p w:rsidR="00CD1426" w:rsidRDefault="00CD1426" w:rsidP="00CD1426">
      <w:pPr>
        <w:pStyle w:val="NoSpacing"/>
      </w:pPr>
      <w:r>
        <w:t>We’re writing to you, as we currently offer you membership of the B&amp;CE EasyBuild</w:t>
      </w:r>
      <w:r w:rsidR="00796183">
        <w:t xml:space="preserve"> </w:t>
      </w:r>
      <w:r>
        <w:t>Stakeholder Pension (</w:t>
      </w:r>
      <w:r w:rsidRPr="0030686F">
        <w:rPr>
          <w:b/>
        </w:rPr>
        <w:t>EasyBuild</w:t>
      </w:r>
      <w:r>
        <w:t>).</w:t>
      </w:r>
    </w:p>
    <w:p w:rsidR="00796183" w:rsidRDefault="00796183" w:rsidP="00CD1426">
      <w:pPr>
        <w:pStyle w:val="NoSpacing"/>
      </w:pPr>
      <w:bookmarkStart w:id="0" w:name="_GoBack"/>
      <w:bookmarkEnd w:id="0"/>
    </w:p>
    <w:p w:rsidR="00CD1426" w:rsidRDefault="00CD1426" w:rsidP="00CD1426">
      <w:pPr>
        <w:pStyle w:val="NoSpacing"/>
      </w:pPr>
      <w:r>
        <w:t>B &amp; C E Insurance Limited (</w:t>
      </w:r>
      <w:r w:rsidRPr="0030686F">
        <w:rPr>
          <w:b/>
        </w:rPr>
        <w:t>B&amp;CE</w:t>
      </w:r>
      <w:r>
        <w:t>) (provider of EasyBuild) have told us that they wish</w:t>
      </w:r>
      <w:r w:rsidR="00796183">
        <w:t xml:space="preserve"> </w:t>
      </w:r>
      <w:r>
        <w:t>to close EasyBuild to future contributions from 31 August 2017 and transfer members’</w:t>
      </w:r>
      <w:r w:rsidR="00796183">
        <w:t xml:space="preserve"> </w:t>
      </w:r>
      <w:r>
        <w:t>pension savings from EasyBuild to The People’s Pension Scheme.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Both EasyBuild and The People’s Pension are workplace pension schemes provided by</w:t>
      </w:r>
      <w:r w:rsidR="00796183">
        <w:t xml:space="preserve"> </w:t>
      </w:r>
      <w:r>
        <w:t>B&amp;CE.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The People’s Pension has:</w:t>
      </w:r>
    </w:p>
    <w:p w:rsidR="00796183" w:rsidRDefault="00796183" w:rsidP="00CD1426">
      <w:pPr>
        <w:pStyle w:val="NoSpacing"/>
      </w:pPr>
    </w:p>
    <w:p w:rsidR="00CD1426" w:rsidRDefault="00CD1426" w:rsidP="00796183">
      <w:pPr>
        <w:pStyle w:val="NoSpacing"/>
        <w:numPr>
          <w:ilvl w:val="0"/>
          <w:numId w:val="1"/>
        </w:numPr>
        <w:ind w:left="360"/>
      </w:pPr>
      <w:r>
        <w:t>lower annual management charges than EasyBuild</w:t>
      </w:r>
    </w:p>
    <w:p w:rsidR="00CD1426" w:rsidRDefault="00CD1426" w:rsidP="00796183">
      <w:pPr>
        <w:pStyle w:val="NoSpacing"/>
        <w:numPr>
          <w:ilvl w:val="0"/>
          <w:numId w:val="1"/>
        </w:numPr>
        <w:ind w:left="360"/>
      </w:pPr>
      <w:r>
        <w:t>the same investment choices as EasyBuild (including the same default investment</w:t>
      </w:r>
      <w:r w:rsidR="00796183">
        <w:t xml:space="preserve"> </w:t>
      </w:r>
      <w:r>
        <w:t>option) plus a couple of additional options – this means that pension savings can</w:t>
      </w:r>
      <w:r w:rsidR="00796183">
        <w:t xml:space="preserve"> </w:t>
      </w:r>
      <w:r>
        <w:t>normally stay invested in the same way following the transfer</w:t>
      </w:r>
    </w:p>
    <w:p w:rsidR="00CD1426" w:rsidRDefault="00CD1426" w:rsidP="00796183">
      <w:pPr>
        <w:pStyle w:val="NoSpacing"/>
        <w:numPr>
          <w:ilvl w:val="0"/>
          <w:numId w:val="1"/>
        </w:numPr>
        <w:ind w:left="360"/>
      </w:pPr>
      <w:r>
        <w:t>a stronger governance structure than EasyBuild, as it has a Trustee with independent</w:t>
      </w:r>
      <w:r w:rsidR="00796183">
        <w:t xml:space="preserve"> </w:t>
      </w:r>
      <w:r>
        <w:t xml:space="preserve">professional trustee representatives on the Trustee </w:t>
      </w:r>
      <w:r w:rsidR="00796183">
        <w:t>B</w:t>
      </w:r>
      <w:r>
        <w:t>oard.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Within the next year or so, we’ll need to comply with our obligations to enrol employees</w:t>
      </w:r>
      <w:r w:rsidR="00796183">
        <w:t xml:space="preserve"> </w:t>
      </w:r>
      <w:r>
        <w:t>into a pension scheme, which satisfies certain requirements (known as ‘automatic</w:t>
      </w:r>
      <w:r w:rsidR="00796183">
        <w:t xml:space="preserve"> </w:t>
      </w:r>
      <w:r>
        <w:t>enrolment’). The People’s Pension is an award-winning workplace pension scheme,</w:t>
      </w:r>
      <w:r w:rsidR="00796183">
        <w:t xml:space="preserve"> </w:t>
      </w:r>
      <w:r>
        <w:t>which unlike EasyBuild, can be used for these purposes.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From 1 September 2017 any contributions we pay and any pension contributions you</w:t>
      </w:r>
      <w:r w:rsidR="00796183">
        <w:t xml:space="preserve"> </w:t>
      </w:r>
      <w:r>
        <w:t>make will be made to The People’s Pension instead of EasyBuild. Contributions will</w:t>
      </w:r>
      <w:r w:rsidR="00796183">
        <w:t xml:space="preserve"> </w:t>
      </w:r>
      <w:r>
        <w:t>continue to be made to The People’s Pension at the same rates as they were under</w:t>
      </w:r>
      <w:r w:rsidR="00796183">
        <w:t xml:space="preserve"> </w:t>
      </w:r>
      <w:r>
        <w:t>EasyBuild.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B&amp;CE will also write to you separately to explain how they’ll transfer your existing</w:t>
      </w:r>
      <w:r w:rsidR="00796183">
        <w:t xml:space="preserve"> </w:t>
      </w:r>
      <w:r>
        <w:t>EasyBuild pension savings to The People’s Pension, and will provide further information</w:t>
      </w:r>
      <w:r w:rsidR="00796183">
        <w:t xml:space="preserve"> </w:t>
      </w:r>
      <w:r>
        <w:t>on how The People’s Pension works.</w:t>
      </w:r>
    </w:p>
    <w:p w:rsidR="00796183" w:rsidRDefault="00796183" w:rsidP="00CD1426">
      <w:pPr>
        <w:pStyle w:val="NoSpacing"/>
      </w:pPr>
    </w:p>
    <w:p w:rsidR="00796183" w:rsidRDefault="00CD1426" w:rsidP="00CD1426">
      <w:pPr>
        <w:pStyle w:val="NoSpacing"/>
      </w:pPr>
      <w:r>
        <w:t>B&amp;CE want to make the process as easy as possible, and so you only need to contact</w:t>
      </w:r>
      <w:r w:rsidR="00796183">
        <w:t xml:space="preserve"> </w:t>
      </w:r>
      <w:r>
        <w:t>them if you don’t want your pension savings transferred.</w:t>
      </w:r>
      <w:r w:rsidR="00796183">
        <w:t xml:space="preserve"> </w:t>
      </w:r>
    </w:p>
    <w:p w:rsidR="00796183" w:rsidRDefault="00796183" w:rsidP="00CD1426">
      <w:pPr>
        <w:pStyle w:val="NoSpacing"/>
      </w:pPr>
    </w:p>
    <w:p w:rsidR="00796183" w:rsidRDefault="00796183">
      <w:pPr>
        <w:rPr>
          <w:b/>
          <w:sz w:val="28"/>
        </w:rPr>
      </w:pPr>
      <w:r>
        <w:rPr>
          <w:b/>
          <w:sz w:val="28"/>
        </w:rPr>
        <w:br w:type="page"/>
      </w:r>
    </w:p>
    <w:p w:rsidR="00CD1426" w:rsidRPr="00796183" w:rsidRDefault="00CD1426" w:rsidP="00CD1426">
      <w:pPr>
        <w:pStyle w:val="NoSpacing"/>
        <w:rPr>
          <w:b/>
          <w:sz w:val="28"/>
        </w:rPr>
      </w:pPr>
      <w:r w:rsidRPr="00796183">
        <w:rPr>
          <w:b/>
          <w:sz w:val="28"/>
        </w:rPr>
        <w:lastRenderedPageBreak/>
        <w:t>What you need to do</w:t>
      </w:r>
    </w:p>
    <w:p w:rsidR="00796183" w:rsidRDefault="00796183" w:rsidP="00CD1426">
      <w:pPr>
        <w:pStyle w:val="NoSpacing"/>
      </w:pPr>
    </w:p>
    <w:p w:rsidR="00CD1426" w:rsidRPr="00796183" w:rsidRDefault="00CD1426" w:rsidP="00CD1426">
      <w:pPr>
        <w:pStyle w:val="NoSpacing"/>
        <w:rPr>
          <w:b/>
        </w:rPr>
      </w:pPr>
      <w:r w:rsidRPr="00796183">
        <w:rPr>
          <w:b/>
        </w:rPr>
        <w:t>If you’re happy for any contributions you make and any pension contributions we</w:t>
      </w:r>
      <w:r w:rsidR="00796183" w:rsidRPr="00796183">
        <w:rPr>
          <w:b/>
        </w:rPr>
        <w:t xml:space="preserve"> </w:t>
      </w:r>
      <w:r w:rsidRPr="00796183">
        <w:rPr>
          <w:b/>
        </w:rPr>
        <w:t>pay for you (if applicable) to continue to The People’s Pension – you do not need to</w:t>
      </w:r>
      <w:r w:rsidR="00796183" w:rsidRPr="00796183">
        <w:rPr>
          <w:b/>
        </w:rPr>
        <w:t xml:space="preserve"> </w:t>
      </w:r>
      <w:r w:rsidRPr="00796183">
        <w:rPr>
          <w:b/>
        </w:rPr>
        <w:t>do anything.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Unless you tell us otherwise, we’ll continue this arrangement, but instead we’ll pay the</w:t>
      </w:r>
      <w:r w:rsidR="00796183">
        <w:t xml:space="preserve"> </w:t>
      </w:r>
      <w:r>
        <w:t>contributions to The People’s Pension.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If you’ve agreed to a salary sacrifice arrangement (</w:t>
      </w:r>
      <w:r w:rsidR="0030686F">
        <w:t>i.e.</w:t>
      </w:r>
      <w:r>
        <w:t xml:space="preserve"> to reduce your salary by an amount</w:t>
      </w:r>
      <w:r w:rsidR="00796183">
        <w:t xml:space="preserve"> </w:t>
      </w:r>
      <w:r>
        <w:t>equal to your pension contributions, in return for our paying equivalent contributions to</w:t>
      </w:r>
      <w:r w:rsidR="00796183">
        <w:t xml:space="preserve"> </w:t>
      </w:r>
      <w:r>
        <w:t>EasyBuild) this arrangement will continue as before once you become a member of The</w:t>
      </w:r>
      <w:r w:rsidR="00796183">
        <w:t xml:space="preserve"> </w:t>
      </w:r>
      <w:r>
        <w:t>People’s Pension.</w:t>
      </w:r>
    </w:p>
    <w:p w:rsidR="00796183" w:rsidRDefault="00796183" w:rsidP="00CD1426">
      <w:pPr>
        <w:pStyle w:val="NoSpacing"/>
      </w:pPr>
    </w:p>
    <w:p w:rsidR="0060082C" w:rsidRDefault="00CD1426" w:rsidP="00CD1426">
      <w:pPr>
        <w:pStyle w:val="NoSpacing"/>
      </w:pPr>
      <w:r>
        <w:t>If you’ve made arrangements to contribute to EasyBuild directly (not through us</w:t>
      </w:r>
      <w:r w:rsidR="00796183">
        <w:t xml:space="preserve"> </w:t>
      </w:r>
      <w:r>
        <w:t>deducting contributions from your salary) B&amp;CE will provide more information on this</w:t>
      </w:r>
      <w:r w:rsidR="00796183">
        <w:t xml:space="preserve"> </w:t>
      </w:r>
      <w:r>
        <w:t>when they write to you.</w:t>
      </w:r>
    </w:p>
    <w:p w:rsidR="00CD1426" w:rsidRDefault="00CD1426" w:rsidP="00CD1426">
      <w:pPr>
        <w:pStyle w:val="NoSpacing"/>
      </w:pPr>
    </w:p>
    <w:p w:rsidR="00CD1426" w:rsidRDefault="00CD1426" w:rsidP="00CD1426">
      <w:pPr>
        <w:pStyle w:val="NoSpacing"/>
        <w:rPr>
          <w:b/>
          <w:sz w:val="28"/>
        </w:rPr>
      </w:pPr>
      <w:r w:rsidRPr="00796183">
        <w:rPr>
          <w:b/>
          <w:sz w:val="28"/>
        </w:rPr>
        <w:t>Change to contractual terms</w:t>
      </w:r>
    </w:p>
    <w:p w:rsidR="00796183" w:rsidRPr="00796183" w:rsidRDefault="00796183" w:rsidP="00CD1426">
      <w:pPr>
        <w:pStyle w:val="NoSpacing"/>
        <w:rPr>
          <w:b/>
          <w:sz w:val="28"/>
        </w:rPr>
      </w:pPr>
    </w:p>
    <w:p w:rsidR="00CD1426" w:rsidRDefault="00CD1426" w:rsidP="00CD1426">
      <w:pPr>
        <w:pStyle w:val="NoSpacing"/>
      </w:pPr>
      <w:r>
        <w:t>Unless you tell us you don’t want to become a member of The People’s Pension (see</w:t>
      </w:r>
      <w:r w:rsidR="00796183">
        <w:t xml:space="preserve"> </w:t>
      </w:r>
      <w:r>
        <w:t>below), your contractual terms are altered to the extent necessary to ensure that in</w:t>
      </w:r>
      <w:r w:rsidR="00796183">
        <w:t xml:space="preserve"> </w:t>
      </w:r>
      <w:r>
        <w:t>future, any contributions you pay by deduction from your salary, and any contributions</w:t>
      </w:r>
      <w:r w:rsidR="00796183">
        <w:t xml:space="preserve"> </w:t>
      </w:r>
      <w:r>
        <w:t>we make in respect of you will be made to The People’s Pension instead of EasyBuild.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The rate and method of calculation of any contributions we pay in respect of you will</w:t>
      </w:r>
      <w:r w:rsidR="00796183">
        <w:t xml:space="preserve"> </w:t>
      </w:r>
      <w:r>
        <w:t>remain unchanged and continue to be subject to any existing right we have to vary or</w:t>
      </w:r>
      <w:r w:rsidR="00796183">
        <w:t xml:space="preserve"> </w:t>
      </w:r>
      <w:r>
        <w:t>terminate the contributions to EasyBuild.</w:t>
      </w:r>
    </w:p>
    <w:p w:rsidR="00796183" w:rsidRDefault="00796183" w:rsidP="00CD1426">
      <w:pPr>
        <w:pStyle w:val="NoSpacing"/>
      </w:pPr>
    </w:p>
    <w:p w:rsidR="00CD1426" w:rsidRPr="00796183" w:rsidRDefault="00CD1426" w:rsidP="00CD1426">
      <w:pPr>
        <w:pStyle w:val="NoSpacing"/>
        <w:rPr>
          <w:b/>
          <w:sz w:val="28"/>
        </w:rPr>
      </w:pPr>
      <w:r w:rsidRPr="00796183">
        <w:rPr>
          <w:b/>
          <w:sz w:val="28"/>
        </w:rPr>
        <w:t>Don’t want to join The People’s Pension?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  <w:rPr>
          <w:b/>
        </w:rPr>
      </w:pPr>
      <w:r w:rsidRPr="00796183">
        <w:rPr>
          <w:b/>
        </w:rPr>
        <w:t>If you don’t want us to make contributions to The People’s Pension, then please let</w:t>
      </w:r>
      <w:r w:rsidR="00796183">
        <w:rPr>
          <w:b/>
        </w:rPr>
        <w:t xml:space="preserve"> </w:t>
      </w:r>
      <w:r w:rsidRPr="00796183">
        <w:rPr>
          <w:b/>
        </w:rPr>
        <w:t>us know. You’ll also have to contact B&amp;CE and let them know where you’d like your</w:t>
      </w:r>
      <w:r w:rsidR="00796183">
        <w:rPr>
          <w:b/>
        </w:rPr>
        <w:t xml:space="preserve"> </w:t>
      </w:r>
      <w:r w:rsidRPr="00796183">
        <w:rPr>
          <w:b/>
        </w:rPr>
        <w:t xml:space="preserve">EasyBuild pension savings to be </w:t>
      </w:r>
      <w:r w:rsidR="0030686F" w:rsidRPr="00796183">
        <w:rPr>
          <w:b/>
        </w:rPr>
        <w:t>transferred</w:t>
      </w:r>
      <w:r w:rsidRPr="00796183">
        <w:rPr>
          <w:b/>
        </w:rPr>
        <w:t xml:space="preserve"> to.</w:t>
      </w:r>
    </w:p>
    <w:p w:rsidR="00796183" w:rsidRPr="00796183" w:rsidRDefault="00796183" w:rsidP="00CD1426">
      <w:pPr>
        <w:pStyle w:val="NoSpacing"/>
        <w:rPr>
          <w:b/>
        </w:rPr>
      </w:pPr>
    </w:p>
    <w:p w:rsidR="00CD1426" w:rsidRDefault="00CD1426" w:rsidP="00CD1426">
      <w:pPr>
        <w:pStyle w:val="NoSpacing"/>
      </w:pPr>
      <w:r w:rsidRPr="00796183">
        <w:rPr>
          <w:b/>
        </w:rPr>
        <w:t xml:space="preserve">Note: </w:t>
      </w:r>
      <w:r>
        <w:t>If you decide not to join The People’s Pension, we’ll still need to automatically enrol</w:t>
      </w:r>
      <w:r w:rsidR="00796183">
        <w:t xml:space="preserve"> </w:t>
      </w:r>
      <w:r>
        <w:t>you into a pension scheme for automatic enrolment purposes, once we are subject to</w:t>
      </w:r>
      <w:r w:rsidR="00796183">
        <w:t xml:space="preserve"> </w:t>
      </w:r>
      <w:r>
        <w:t>these requirements.</w:t>
      </w:r>
    </w:p>
    <w:p w:rsidR="00796183" w:rsidRPr="00796183" w:rsidRDefault="00796183" w:rsidP="00CD1426">
      <w:pPr>
        <w:pStyle w:val="NoSpacing"/>
        <w:rPr>
          <w:b/>
          <w:sz w:val="28"/>
        </w:rPr>
      </w:pPr>
    </w:p>
    <w:p w:rsidR="00CD1426" w:rsidRDefault="00CD1426" w:rsidP="00CD1426">
      <w:pPr>
        <w:pStyle w:val="NoSpacing"/>
        <w:rPr>
          <w:b/>
          <w:sz w:val="28"/>
        </w:rPr>
      </w:pPr>
      <w:r w:rsidRPr="00796183">
        <w:rPr>
          <w:b/>
          <w:sz w:val="28"/>
        </w:rPr>
        <w:t>Next steps</w:t>
      </w:r>
    </w:p>
    <w:p w:rsidR="00796183" w:rsidRPr="00796183" w:rsidRDefault="00796183" w:rsidP="00CD1426">
      <w:pPr>
        <w:pStyle w:val="NoSpacing"/>
        <w:rPr>
          <w:b/>
          <w:sz w:val="28"/>
        </w:rPr>
      </w:pPr>
    </w:p>
    <w:p w:rsidR="00CD1426" w:rsidRDefault="00CD1426" w:rsidP="00CD1426">
      <w:pPr>
        <w:pStyle w:val="NoSpacing"/>
      </w:pPr>
      <w:r>
        <w:t>We’ll arrange to become a participating employer in The People’s Pension with effect</w:t>
      </w:r>
      <w:r w:rsidR="00796183">
        <w:t xml:space="preserve"> </w:t>
      </w:r>
      <w:r>
        <w:t>from 1 September 2017.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  <w:rPr>
          <w:b/>
        </w:rPr>
      </w:pPr>
      <w:r w:rsidRPr="00796183">
        <w:rPr>
          <w:b/>
        </w:rPr>
        <w:t>You do not need to do anything if you’re happy for pension contributions to be paid</w:t>
      </w:r>
      <w:r w:rsidR="00796183">
        <w:rPr>
          <w:b/>
        </w:rPr>
        <w:t xml:space="preserve"> </w:t>
      </w:r>
      <w:r w:rsidRPr="00796183">
        <w:rPr>
          <w:b/>
        </w:rPr>
        <w:t>to The People’s Pension instead of EasyBuild.</w:t>
      </w:r>
    </w:p>
    <w:p w:rsidR="00796183" w:rsidRPr="00796183" w:rsidRDefault="00796183" w:rsidP="00CD1426">
      <w:pPr>
        <w:pStyle w:val="NoSpacing"/>
        <w:rPr>
          <w:b/>
        </w:rPr>
      </w:pPr>
    </w:p>
    <w:p w:rsidR="00CD1426" w:rsidRDefault="00CD1426" w:rsidP="00CD1426">
      <w:pPr>
        <w:pStyle w:val="NoSpacing"/>
      </w:pPr>
      <w:r>
        <w:t>B&amp;CE will write to you within the next few weeks to tell you more about how they’ll move</w:t>
      </w:r>
      <w:r w:rsidR="00796183">
        <w:t xml:space="preserve"> </w:t>
      </w:r>
      <w:r>
        <w:t>your existing EasyBuild pension savings to The People’s Pension automatically, unless</w:t>
      </w:r>
      <w:r w:rsidR="00796183">
        <w:t xml:space="preserve"> </w:t>
      </w:r>
      <w:r>
        <w:t>you don’t want this to happen.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Please be aware that we cannot give you any financial advice regarding what decision</w:t>
      </w:r>
      <w:r w:rsidR="00796183">
        <w:t xml:space="preserve"> </w:t>
      </w:r>
      <w:r>
        <w:t>you should make about either making contributions to The People’s Pension and/or</w:t>
      </w:r>
      <w:r w:rsidR="00796183">
        <w:t xml:space="preserve"> </w:t>
      </w:r>
      <w:r>
        <w:t>moving your existing pension savings across to The People’s Pension. If you do require</w:t>
      </w:r>
      <w:r w:rsidR="00796183">
        <w:t xml:space="preserve"> </w:t>
      </w:r>
      <w:r>
        <w:t xml:space="preserve">any advice we suggest that you look </w:t>
      </w:r>
      <w:r w:rsidR="0030686F">
        <w:t>at www.unbiased.co.uk</w:t>
      </w:r>
      <w:r>
        <w:t xml:space="preserve"> or call on 0800 020 9430 to</w:t>
      </w:r>
      <w:r w:rsidR="00796183">
        <w:t xml:space="preserve"> </w:t>
      </w:r>
      <w:r>
        <w:t>find a local adviser.</w:t>
      </w: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lastRenderedPageBreak/>
        <w:t>Yours sincerely,</w:t>
      </w:r>
    </w:p>
    <w:p w:rsidR="00796183" w:rsidRDefault="00796183" w:rsidP="00CD1426">
      <w:pPr>
        <w:pStyle w:val="NoSpacing"/>
      </w:pPr>
    </w:p>
    <w:p w:rsidR="00796183" w:rsidRDefault="00796183" w:rsidP="00CD1426">
      <w:pPr>
        <w:pStyle w:val="NoSpacing"/>
      </w:pPr>
    </w:p>
    <w:p w:rsidR="00796183" w:rsidRDefault="00796183" w:rsidP="00CD1426">
      <w:pPr>
        <w:pStyle w:val="NoSpacing"/>
      </w:pPr>
    </w:p>
    <w:p w:rsidR="00796183" w:rsidRDefault="00796183" w:rsidP="00CD1426">
      <w:pPr>
        <w:pStyle w:val="NoSpacing"/>
      </w:pPr>
    </w:p>
    <w:p w:rsidR="00CD1426" w:rsidRDefault="00CD1426" w:rsidP="00CD1426">
      <w:pPr>
        <w:pStyle w:val="NoSpacing"/>
      </w:pPr>
      <w:r>
        <w:t>[Insert name and title]</w:t>
      </w:r>
    </w:p>
    <w:sectPr w:rsidR="00CD1426" w:rsidSect="00CD14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C30"/>
    <w:multiLevelType w:val="hybridMultilevel"/>
    <w:tmpl w:val="1526B2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26"/>
    <w:rsid w:val="0030686F"/>
    <w:rsid w:val="00796183"/>
    <w:rsid w:val="00B10A9B"/>
    <w:rsid w:val="00B37182"/>
    <w:rsid w:val="00C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704C1-DA41-4876-BBCE-9599937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Manning</dc:creator>
  <cp:keywords/>
  <dc:description/>
  <cp:lastModifiedBy>Nicola Manning</cp:lastModifiedBy>
  <cp:revision>2</cp:revision>
  <dcterms:created xsi:type="dcterms:W3CDTF">2017-06-02T08:22:00Z</dcterms:created>
  <dcterms:modified xsi:type="dcterms:W3CDTF">2017-06-02T09:39:00Z</dcterms:modified>
</cp:coreProperties>
</file>