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54B13" w14:textId="66636515" w:rsidR="0069158A" w:rsidRPr="007464B2" w:rsidRDefault="009A610D" w:rsidP="0069158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>Г-н Иванов И. И.</w:t>
      </w:r>
    </w:p>
    <w:p w14:paraId="50EDEA3F" w14:textId="77777777" w:rsidR="0069158A" w:rsidRPr="007464B2" w:rsidRDefault="0069158A" w:rsidP="0069158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>Название улицы, номер дома</w:t>
      </w:r>
    </w:p>
    <w:p w14:paraId="524064A1" w14:textId="77777777" w:rsidR="0069158A" w:rsidRPr="007464B2" w:rsidRDefault="0069158A" w:rsidP="0069158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 xml:space="preserve">Название района </w:t>
      </w:r>
    </w:p>
    <w:p w14:paraId="0B6143FE" w14:textId="77777777" w:rsidR="0069158A" w:rsidRPr="007464B2" w:rsidRDefault="0069158A" w:rsidP="0069158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>Название города</w:t>
      </w:r>
    </w:p>
    <w:p w14:paraId="2D7A1009" w14:textId="77777777" w:rsidR="0069158A" w:rsidRPr="007464B2" w:rsidRDefault="0069158A" w:rsidP="0069158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>Название округа</w:t>
      </w:r>
    </w:p>
    <w:p w14:paraId="3EC5FBEA" w14:textId="77777777" w:rsidR="0069158A" w:rsidRPr="007464B2" w:rsidRDefault="00E6382C" w:rsidP="0069158A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6"/>
        </w:rPr>
      </w:pPr>
      <w:r>
        <w:t>Почтовый индекс</w:t>
      </w:r>
      <w:r>
        <w:tab/>
      </w:r>
      <w:r>
        <w:tab/>
      </w:r>
      <w:r>
        <w:tab/>
      </w:r>
    </w:p>
    <w:p w14:paraId="4C5E2742" w14:textId="77777777" w:rsidR="0069158A" w:rsidRPr="007464B2" w:rsidRDefault="0069158A" w:rsidP="0069158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</w:p>
    <w:p w14:paraId="5314F45B" w14:textId="77777777" w:rsidR="0069158A" w:rsidRPr="007464B2" w:rsidRDefault="0069158A" w:rsidP="0069158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</w:p>
    <w:p w14:paraId="65EF17AE" w14:textId="65EC6584" w:rsidR="0069158A" w:rsidRPr="007464B2" w:rsidRDefault="0069158A" w:rsidP="0069158A">
      <w:pPr>
        <w:autoSpaceDE w:val="0"/>
        <w:autoSpaceDN w:val="0"/>
        <w:adjustRightInd w:val="0"/>
        <w:spacing w:after="0" w:line="240" w:lineRule="auto"/>
        <w:rPr>
          <w:rFonts w:cs="ArialMT"/>
          <w:b/>
          <w:szCs w:val="20"/>
        </w:rPr>
      </w:pPr>
      <w:r>
        <w:rPr>
          <w:b/>
        </w:rPr>
        <w:t>Номер клиента: 1111111</w:t>
      </w:r>
    </w:p>
    <w:p w14:paraId="206C5923" w14:textId="74F66727" w:rsidR="0069158A" w:rsidRPr="007464B2" w:rsidRDefault="005544C5" w:rsidP="0069158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>Наш исх. номер: BR TPP 0007/0417</w:t>
      </w:r>
    </w:p>
    <w:p w14:paraId="77A44EE8" w14:textId="77777777" w:rsidR="00E6382C" w:rsidRPr="007464B2" w:rsidRDefault="00E6382C" w:rsidP="0069158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>Телефон: 0300 2000 555</w:t>
      </w:r>
    </w:p>
    <w:p w14:paraId="75740726" w14:textId="31DA6F88" w:rsidR="0069158A" w:rsidRPr="007464B2" w:rsidRDefault="0069158A" w:rsidP="0069158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>Эл. почта: thepeoplespension@bandce.co.uk</w:t>
      </w:r>
    </w:p>
    <w:p w14:paraId="7F433A28" w14:textId="4847420C" w:rsidR="0069158A" w:rsidRPr="007464B2" w:rsidRDefault="0069158A" w:rsidP="0069158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>Веб-сайт: www.thepeoplespension.co.uk</w:t>
      </w:r>
    </w:p>
    <w:p w14:paraId="511B0C63" w14:textId="77777777" w:rsidR="0069158A" w:rsidRPr="007464B2" w:rsidRDefault="0069158A" w:rsidP="0069158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</w:p>
    <w:p w14:paraId="15B7158C" w14:textId="576E3A00" w:rsidR="0069158A" w:rsidRPr="007464B2" w:rsidRDefault="002F1CFC" w:rsidP="0069158A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 w:rsidRPr="007464B2">
        <w:rPr>
          <w:b/>
          <w:sz w:val="24"/>
        </w:rPr>
        <w:t>&lt;date inserted&gt;</w:t>
      </w:r>
    </w:p>
    <w:p w14:paraId="2BC25EB2" w14:textId="77777777" w:rsidR="0069158A" w:rsidRPr="007464B2" w:rsidRDefault="0069158A" w:rsidP="0069158A">
      <w:pPr>
        <w:autoSpaceDE w:val="0"/>
        <w:autoSpaceDN w:val="0"/>
        <w:adjustRightInd w:val="0"/>
        <w:spacing w:after="0" w:line="240" w:lineRule="auto"/>
        <w:rPr>
          <w:rFonts w:cs="Arial"/>
          <w:sz w:val="72"/>
          <w:szCs w:val="65"/>
        </w:rPr>
        <w:sectPr w:rsidR="0069158A" w:rsidRPr="007464B2" w:rsidSect="006915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AB7AD67" w14:textId="77777777" w:rsidR="0069158A" w:rsidRPr="007464B2" w:rsidRDefault="0069158A" w:rsidP="0069158A">
      <w:pPr>
        <w:autoSpaceDE w:val="0"/>
        <w:autoSpaceDN w:val="0"/>
        <w:adjustRightInd w:val="0"/>
        <w:spacing w:after="0" w:line="240" w:lineRule="auto"/>
        <w:rPr>
          <w:rFonts w:cs="Arial"/>
          <w:szCs w:val="65"/>
        </w:rPr>
      </w:pPr>
    </w:p>
    <w:p w14:paraId="5F8BA464" w14:textId="5D9B805E" w:rsidR="002F1CFC" w:rsidRDefault="002F1CFC" w:rsidP="002F1CFC">
      <w:r>
        <w:t>Здравствуйте, г-н  </w:t>
      </w:r>
      <w:r>
        <w:rPr>
          <w:sz w:val="19"/>
          <w:szCs w:val="19"/>
        </w:rPr>
        <w:t>&lt;full name&gt;</w:t>
      </w:r>
      <w:r>
        <w:t xml:space="preserve">! </w:t>
      </w:r>
      <w:r w:rsidRPr="002F1CFC">
        <w:rPr>
          <w:color w:val="FF0000"/>
        </w:rPr>
        <w:t>(</w:t>
      </w:r>
      <w:r w:rsidRPr="002F1CFC">
        <w:rPr>
          <w:color w:val="FF0000"/>
          <w:lang w:val="en-US"/>
        </w:rPr>
        <w:t>male</w:t>
      </w:r>
      <w:r w:rsidRPr="002F1CFC">
        <w:rPr>
          <w:color w:val="FF0000"/>
        </w:rPr>
        <w:t>)</w:t>
      </w:r>
    </w:p>
    <w:p w14:paraId="538420FB" w14:textId="647A5366" w:rsidR="0069158A" w:rsidRPr="007464B2" w:rsidRDefault="002F1CFC" w:rsidP="002F1CFC">
      <w:pPr>
        <w:autoSpaceDE w:val="0"/>
        <w:autoSpaceDN w:val="0"/>
        <w:adjustRightInd w:val="0"/>
        <w:spacing w:after="240" w:line="240" w:lineRule="auto"/>
        <w:rPr>
          <w:rFonts w:cs="ArialMT"/>
          <w:szCs w:val="20"/>
        </w:rPr>
      </w:pPr>
      <w:r>
        <w:t xml:space="preserve">Здравствуйте, г-жа </w:t>
      </w:r>
      <w:r>
        <w:rPr>
          <w:sz w:val="19"/>
          <w:szCs w:val="19"/>
        </w:rPr>
        <w:t>&lt;full name&gt;</w:t>
      </w:r>
      <w:r>
        <w:t xml:space="preserve">! </w:t>
      </w:r>
      <w:r w:rsidRPr="002F1CFC">
        <w:rPr>
          <w:color w:val="FF0000"/>
        </w:rPr>
        <w:t>(</w:t>
      </w:r>
      <w:r>
        <w:rPr>
          <w:color w:val="FF0000"/>
          <w:lang w:val="en-GB"/>
        </w:rPr>
        <w:t>fe</w:t>
      </w:r>
      <w:r w:rsidRPr="002F1CFC">
        <w:rPr>
          <w:color w:val="FF0000"/>
          <w:lang w:val="en-US"/>
        </w:rPr>
        <w:t>male</w:t>
      </w:r>
      <w:r w:rsidRPr="002F1CFC">
        <w:rPr>
          <w:color w:val="FF0000"/>
        </w:rPr>
        <w:t>)</w:t>
      </w:r>
    </w:p>
    <w:p w14:paraId="0EF231DA" w14:textId="77777777" w:rsidR="00C24D92" w:rsidRPr="007464B2" w:rsidRDefault="00C24D92" w:rsidP="00C24D92">
      <w:pPr>
        <w:pStyle w:val="H1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Добро пожаловать в The People’s Pension!</w:t>
      </w:r>
    </w:p>
    <w:p w14:paraId="05316A13" w14:textId="476E6055" w:rsidR="00D0557A" w:rsidRPr="00021F9C" w:rsidRDefault="002443AB" w:rsidP="002E5ACA">
      <w:pPr>
        <w:pStyle w:val="Para"/>
      </w:pPr>
      <w:r>
        <w:rPr>
          <w:rFonts w:asciiTheme="minorHAnsi" w:hAnsiTheme="minorHAnsi"/>
          <w:sz w:val="22"/>
        </w:rPr>
        <w:t xml:space="preserve">У Вашего работодателя есть юридическая обязанность — автоматически добавлять определенных сотрудников в программу трудовой пенсии, чтобы помочь им отложить средства на старость. (В число таких сотрудников входят и те, кто был автоматически зарегистрирован ранее, но затем решил отказаться или прекратить участие в программе.) У нас для Вас хорошая новость: Вы «в деле» и, как и миллионы других людей, уже начали откладывать на старость. </w:t>
      </w:r>
    </w:p>
    <w:p w14:paraId="4EDA2371" w14:textId="7B1A2F22" w:rsidR="00C24D92" w:rsidRPr="007464B2" w:rsidRDefault="00C24D92" w:rsidP="00C24D92">
      <w:pPr>
        <w:pStyle w:val="Para"/>
        <w:rPr>
          <w:rFonts w:asciiTheme="minorHAnsi" w:hAnsiTheme="minorHAnsi"/>
          <w:sz w:val="22"/>
        </w:rPr>
      </w:pPr>
      <w:r>
        <w:t>Ваш работодатель, компания «</w:t>
      </w:r>
      <w:r w:rsidR="002F1CFC" w:rsidRPr="007464B2">
        <w:rPr>
          <w:rFonts w:asciiTheme="minorHAnsi" w:hAnsiTheme="minorHAnsi"/>
          <w:sz w:val="22"/>
        </w:rPr>
        <w:t>Sample Company Ltd.</w:t>
      </w:r>
      <w:r>
        <w:t>», выбрал для накопления трудовой пенсии решение The People’s Pension от B&amp;CE.</w:t>
      </w:r>
      <w:r>
        <w:rPr>
          <w:rFonts w:asciiTheme="minorHAnsi" w:hAnsiTheme="minorHAnsi"/>
          <w:sz w:val="22"/>
        </w:rPr>
        <w:t xml:space="preserve"> The People’s Pension — это отмеченная наградами программа трудовой пенсии. </w:t>
      </w:r>
      <w:r w:rsidR="002F1CFC" w:rsidRPr="007464B2">
        <w:rPr>
          <w:rFonts w:asciiTheme="minorHAnsi" w:hAnsiTheme="minorHAnsi"/>
          <w:b/>
          <w:sz w:val="22"/>
        </w:rPr>
        <w:t>&lt;date inserted&gt;</w:t>
      </w:r>
      <w:r>
        <w:t xml:space="preserve"> Вас автоматически добавили в пенсионную программу.</w:t>
      </w:r>
      <w:r>
        <w:rPr>
          <w:rFonts w:asciiTheme="minorHAnsi" w:hAnsiTheme="minorHAnsi"/>
          <w:sz w:val="22"/>
        </w:rPr>
        <w:t xml:space="preserve"> Это стало возможным благодаря тому, что Вы зарабатываете более 192 фунтов стерлингов в неделю (или 833 фунтов стерлингов в месяц), Вам 22 или более лет, при этом Ваш возраст менее государственного пенсионного.</w:t>
      </w:r>
    </w:p>
    <w:p w14:paraId="218E8763" w14:textId="77777777" w:rsidR="00C24D92" w:rsidRPr="00587FCC" w:rsidRDefault="00C24D92" w:rsidP="00E763CA">
      <w:pPr>
        <w:pStyle w:val="Indent"/>
        <w:ind w:left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Обо всем по порядку</w:t>
      </w:r>
    </w:p>
    <w:p w14:paraId="73EC9291" w14:textId="707274EB" w:rsidR="00E6382C" w:rsidRPr="007464B2" w:rsidRDefault="00C24D92" w:rsidP="00E6382C">
      <w:pPr>
        <w:pStyle w:val="Para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У Вас, как участника программы The People’s Pension, теперь есть своя учетная запись — мы называем ее учетной записью в Интернете. Начать пользоваться ею легко и просто.</w:t>
      </w:r>
    </w:p>
    <w:p w14:paraId="55BFA7F4" w14:textId="3700EAD3" w:rsidR="00E6382C" w:rsidRPr="007464B2" w:rsidRDefault="00E6382C" w:rsidP="00E6382C">
      <w:pPr>
        <w:pStyle w:val="Para"/>
        <w:numPr>
          <w:ilvl w:val="0"/>
          <w:numId w:val="7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По адресу </w:t>
      </w:r>
      <w:r>
        <w:rPr>
          <w:rFonts w:asciiTheme="minorHAnsi" w:hAnsiTheme="minorHAnsi"/>
          <w:b/>
          <w:sz w:val="22"/>
        </w:rPr>
        <w:t>www.thepeoplespension.co.uk/your-online-account</w:t>
      </w:r>
      <w:r>
        <w:rPr>
          <w:rFonts w:asciiTheme="minorHAnsi" w:hAnsiTheme="minorHAnsi"/>
          <w:sz w:val="22"/>
        </w:rPr>
        <w:t xml:space="preserve"> Вы сможете найти обучающее видео.</w:t>
      </w:r>
    </w:p>
    <w:p w14:paraId="349B2F68" w14:textId="77777777" w:rsidR="00E6382C" w:rsidRPr="007464B2" w:rsidRDefault="00E6382C" w:rsidP="00E6382C">
      <w:pPr>
        <w:pStyle w:val="Para"/>
        <w:numPr>
          <w:ilvl w:val="0"/>
          <w:numId w:val="7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Кроме того, ознакомьтесь с прилагаемым флаером, чтобы узнать обо всех своих возможностях.</w:t>
      </w:r>
    </w:p>
    <w:p w14:paraId="4076749C" w14:textId="7B2E573F" w:rsidR="00C24D92" w:rsidRPr="007464B2" w:rsidRDefault="00E6382C" w:rsidP="00E6382C">
      <w:pPr>
        <w:pStyle w:val="Para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Также Вы получили буклет участника «За информацией — сюда». В нем описано все, что Вам нужно знать о программе The People’s Pension.</w:t>
      </w:r>
    </w:p>
    <w:p w14:paraId="1B64579F" w14:textId="77777777" w:rsidR="000E4801" w:rsidRPr="00587FCC" w:rsidRDefault="000E4801" w:rsidP="00E763CA">
      <w:pPr>
        <w:pStyle w:val="Indent"/>
        <w:ind w:left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Отказ от бумаги</w:t>
      </w:r>
    </w:p>
    <w:p w14:paraId="14D62446" w14:textId="7C9D4855" w:rsidR="00E2673E" w:rsidRPr="00A04E7D" w:rsidRDefault="00E2673E" w:rsidP="00E6382C">
      <w:pPr>
        <w:pStyle w:val="Para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На этот раз мы написали Вам обычное письмо, но очень хотели бы узнать Ваш адрес электронной почты. Вы можете указать его в своих данных во время настройки учетной записи в Интернете. В дальнейшем мы будем отправлять Вам электронные письма, когда Ваши выписки будут готовы. Это значит, что мы откажемся от услуг обычной почты.</w:t>
      </w:r>
    </w:p>
    <w:p w14:paraId="0FA8862D" w14:textId="77777777" w:rsidR="00A04E7D" w:rsidRPr="002E5ACA" w:rsidRDefault="00A04E7D" w:rsidP="00A04E7D">
      <w:pPr>
        <w:rPr>
          <w:rFonts w:cs="ArialMT"/>
          <w:szCs w:val="20"/>
        </w:rPr>
      </w:pPr>
      <w:r>
        <w:t>Если Вы не настроите свою учетную запись в Интернете или не укажете свой адрес электронной почты, мы еще трижды отправим Вам обычные письма. Вместе с тем, мы очень надеемся, что Вы по достоинству оцените удобство пользования своей учетной записью в Интернете. Если Вы хотите получать печатные выписки, сообщите нам об этом с помощью своей учетной записи в Интернете или по телефону.</w:t>
      </w:r>
    </w:p>
    <w:p w14:paraId="5D9F425C" w14:textId="058F714B" w:rsidR="00C24D92" w:rsidRPr="00587FCC" w:rsidRDefault="00C24D92" w:rsidP="00E763CA">
      <w:pPr>
        <w:pStyle w:val="Indent"/>
        <w:ind w:left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Сколько это будет стоить?</w:t>
      </w:r>
    </w:p>
    <w:p w14:paraId="41C1B46A" w14:textId="52851F12" w:rsidR="00C24D92" w:rsidRPr="007464B2" w:rsidRDefault="00C24D92" w:rsidP="00C24D92">
      <w:pPr>
        <w:pStyle w:val="Para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Если Вы останетесь участником программы The People’s Pension, то после каждого платежного периода Ваша пенсионная корзина будет пополняться следующими взносами. Проверить их можно в платежной ведомости.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15"/>
      </w:tblGrid>
      <w:tr w:rsidR="00C24D92" w:rsidRPr="007464B2" w14:paraId="073CBDD7" w14:textId="77777777" w:rsidTr="009B0FB1">
        <w:tc>
          <w:tcPr>
            <w:tcW w:w="4621" w:type="dxa"/>
          </w:tcPr>
          <w:p w14:paraId="3F332884" w14:textId="29EAFAB6" w:rsidR="00C24D92" w:rsidRPr="007464B2" w:rsidRDefault="00C24D92" w:rsidP="009B0FB1">
            <w:pPr>
              <w:autoSpaceDE w:val="0"/>
              <w:autoSpaceDN w:val="0"/>
              <w:adjustRightInd w:val="0"/>
              <w:spacing w:before="60" w:after="60"/>
              <w:rPr>
                <w:rFonts w:cs="Arial-BoldMT"/>
                <w:b/>
                <w:bCs/>
                <w:szCs w:val="20"/>
              </w:rPr>
            </w:pPr>
            <w:r>
              <w:rPr>
                <w:b/>
              </w:rPr>
              <w:t>Взносы</w:t>
            </w:r>
            <w:r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4621" w:type="dxa"/>
          </w:tcPr>
          <w:p w14:paraId="28A619E9" w14:textId="77777777" w:rsidR="00C24D92" w:rsidRPr="007464B2" w:rsidRDefault="00C24D92" w:rsidP="009B0FB1">
            <w:pPr>
              <w:autoSpaceDE w:val="0"/>
              <w:autoSpaceDN w:val="0"/>
              <w:adjustRightInd w:val="0"/>
              <w:spacing w:before="60" w:after="60"/>
              <w:rPr>
                <w:rFonts w:cs="ArialMT"/>
                <w:szCs w:val="20"/>
              </w:rPr>
            </w:pPr>
            <w:r>
              <w:t>%</w:t>
            </w:r>
          </w:p>
        </w:tc>
      </w:tr>
      <w:tr w:rsidR="00C24D92" w:rsidRPr="007464B2" w14:paraId="547AC033" w14:textId="77777777" w:rsidTr="009B0FB1">
        <w:tc>
          <w:tcPr>
            <w:tcW w:w="4621" w:type="dxa"/>
          </w:tcPr>
          <w:p w14:paraId="404B8B71" w14:textId="77777777" w:rsidR="00C24D92" w:rsidRPr="007464B2" w:rsidRDefault="00C24D92" w:rsidP="009B0FB1">
            <w:pPr>
              <w:autoSpaceDE w:val="0"/>
              <w:autoSpaceDN w:val="0"/>
              <w:adjustRightInd w:val="0"/>
              <w:spacing w:before="60" w:after="60"/>
              <w:rPr>
                <w:rFonts w:cs="Arial-BoldMT"/>
                <w:b/>
                <w:bCs/>
                <w:szCs w:val="20"/>
              </w:rPr>
            </w:pPr>
            <w:r>
              <w:t>Ваш работодатель оплатит:</w:t>
            </w:r>
          </w:p>
        </w:tc>
        <w:tc>
          <w:tcPr>
            <w:tcW w:w="4621" w:type="dxa"/>
          </w:tcPr>
          <w:p w14:paraId="2D313994" w14:textId="36A0DC3A" w:rsidR="00C24D92" w:rsidRPr="00C529C6" w:rsidRDefault="00C24D92" w:rsidP="009B0FB1">
            <w:pPr>
              <w:autoSpaceDE w:val="0"/>
              <w:autoSpaceDN w:val="0"/>
              <w:adjustRightInd w:val="0"/>
              <w:spacing w:before="60" w:after="60"/>
              <w:rPr>
                <w:rFonts w:cs="ArialMT"/>
                <w:szCs w:val="20"/>
              </w:rPr>
            </w:pPr>
            <w:r>
              <w:t>1,00 % от соответствующей прибыли</w:t>
            </w:r>
          </w:p>
        </w:tc>
      </w:tr>
      <w:tr w:rsidR="00C24D92" w:rsidRPr="007464B2" w14:paraId="35FC0C5C" w14:textId="77777777" w:rsidTr="009B0FB1">
        <w:tc>
          <w:tcPr>
            <w:tcW w:w="4621" w:type="dxa"/>
          </w:tcPr>
          <w:p w14:paraId="042C51C7" w14:textId="77777777" w:rsidR="00C24D92" w:rsidRPr="007464B2" w:rsidRDefault="00C24D92" w:rsidP="009B0FB1">
            <w:pPr>
              <w:autoSpaceDE w:val="0"/>
              <w:autoSpaceDN w:val="0"/>
              <w:adjustRightInd w:val="0"/>
              <w:spacing w:before="60" w:after="60"/>
              <w:rPr>
                <w:rFonts w:cs="Arial-BoldMT"/>
                <w:b/>
                <w:bCs/>
                <w:szCs w:val="20"/>
              </w:rPr>
            </w:pPr>
            <w:r>
              <w:t>Вы оплатите из своей зарплаты:</w:t>
            </w:r>
          </w:p>
        </w:tc>
        <w:tc>
          <w:tcPr>
            <w:tcW w:w="4621" w:type="dxa"/>
          </w:tcPr>
          <w:p w14:paraId="3349EC53" w14:textId="44953299" w:rsidR="00C24D92" w:rsidRPr="00C529C6" w:rsidRDefault="00C24D92" w:rsidP="009B0FB1">
            <w:pPr>
              <w:autoSpaceDE w:val="0"/>
              <w:autoSpaceDN w:val="0"/>
              <w:adjustRightInd w:val="0"/>
              <w:spacing w:before="60" w:after="60"/>
              <w:rPr>
                <w:rFonts w:cs="ArialMT"/>
                <w:szCs w:val="20"/>
              </w:rPr>
            </w:pPr>
            <w:r>
              <w:t>1,00 % от соответствующей прибыли</w:t>
            </w:r>
          </w:p>
        </w:tc>
      </w:tr>
    </w:tbl>
    <w:p w14:paraId="217307F4" w14:textId="77777777" w:rsidR="00C24D92" w:rsidRPr="007464B2" w:rsidRDefault="00C24D92" w:rsidP="00C24D9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Cs w:val="20"/>
        </w:rPr>
      </w:pPr>
    </w:p>
    <w:p w14:paraId="0C756BAA" w14:textId="51DD671B" w:rsidR="00BE7FE9" w:rsidRPr="007464B2" w:rsidRDefault="00580262" w:rsidP="007464B2">
      <w:pPr>
        <w:pStyle w:val="Para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Чтобы соответствовать минимальным требованиям правительства, Вам и/или Вашему работодателю может потребоваться увеличить выплачиваемые суммы в течение следующих нескольких лет. Если Ваш работодатель выплачивает минимальные возможные суммы, с 6 апреля 2018 года Вы будете платить не менее 3 % от своей соответствующей условиям прибыли</w:t>
      </w:r>
      <w:r>
        <w:rPr>
          <w:rStyle w:val="FootnoteReference"/>
          <w:rFonts w:asciiTheme="minorHAnsi" w:hAnsiTheme="minorHAnsi"/>
          <w:b/>
          <w:sz w:val="22"/>
        </w:rPr>
        <w:footnoteReference w:id="2"/>
      </w:r>
      <w:r>
        <w:rPr>
          <w:rFonts w:asciiTheme="minorHAnsi" w:hAnsiTheme="minorHAnsi"/>
          <w:sz w:val="22"/>
        </w:rPr>
        <w:t xml:space="preserve"> за каждый период оплаты, а Ваш работодатель — 2 %. А с 6 апреля 2019 года Вы будете платить не менее 5 %, а Ваш работодатель — 3 %.</w:t>
      </w:r>
    </w:p>
    <w:p w14:paraId="39786ACC" w14:textId="77777777" w:rsidR="00C24D92" w:rsidRPr="00587FCC" w:rsidRDefault="00C24D92" w:rsidP="007464B2">
      <w:pPr>
        <w:pStyle w:val="Indent"/>
        <w:spacing w:before="240"/>
        <w:ind w:left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Налоговые льготы для пенсионных сбережений</w:t>
      </w:r>
    </w:p>
    <w:p w14:paraId="5BA5E76E" w14:textId="68A74692" w:rsidR="00C24D92" w:rsidRPr="007464B2" w:rsidRDefault="00C24D92" w:rsidP="00457040">
      <w:pPr>
        <w:pStyle w:val="Para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Правительство поощряет накопление средств для пенсии, поэтому взносы, которые Вы делаете в рамках программы The People’s Pension, обычно освобождаются от налогов. Это означает, что деньги, которые пошли бы государству в качестве налога, вместо этого попадут в Вашу пенсионную корзину.</w:t>
      </w:r>
    </w:p>
    <w:p w14:paraId="06AC4034" w14:textId="77777777" w:rsidR="0038555C" w:rsidRPr="007464B2" w:rsidRDefault="00C24D92" w:rsidP="00AC6DC8">
      <w:pPr>
        <w:pStyle w:val="Para"/>
        <w:numPr>
          <w:ilvl w:val="0"/>
          <w:numId w:val="8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Ваш работодатель определяет размер взносов из Вашей заработной платы до вычета налогов. </w:t>
      </w:r>
    </w:p>
    <w:p w14:paraId="1927CB2F" w14:textId="77777777" w:rsidR="0038555C" w:rsidRPr="007464B2" w:rsidRDefault="00C24D92" w:rsidP="00AC6DC8">
      <w:pPr>
        <w:pStyle w:val="Para"/>
        <w:numPr>
          <w:ilvl w:val="0"/>
          <w:numId w:val="8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Это означает, что Ваши взносы будут полностью освобождены от налогов. Если Ваш заработок ниже начальной ставки налога на прибыль, Вы не получите налоговых льгот. </w:t>
      </w:r>
    </w:p>
    <w:p w14:paraId="26AA77B5" w14:textId="43336509" w:rsidR="00C24D92" w:rsidRPr="007464B2" w:rsidRDefault="00C24D92" w:rsidP="00AC6DC8">
      <w:pPr>
        <w:pStyle w:val="Para"/>
        <w:numPr>
          <w:ilvl w:val="0"/>
          <w:numId w:val="8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Однако это не повлияет на сумму, которая будет добавляться к Вашей пенсии, и Вы все равно будете получать прибыль от денег, которые платит Ваш работодатель.</w:t>
      </w:r>
    </w:p>
    <w:p w14:paraId="6420F61B" w14:textId="77777777" w:rsidR="00457040" w:rsidRPr="00587FCC" w:rsidRDefault="00457040" w:rsidP="007464B2">
      <w:pPr>
        <w:pStyle w:val="Indent"/>
        <w:spacing w:before="240"/>
        <w:ind w:left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Решите, подходит ли Вам программа The People’s Pension</w:t>
      </w:r>
    </w:p>
    <w:p w14:paraId="5F8E679D" w14:textId="0D2B1A3D" w:rsidR="00457040" w:rsidRPr="007464B2" w:rsidRDefault="00457040" w:rsidP="00457040">
      <w:pPr>
        <w:pStyle w:val="Para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Если Вы не хотите продолжать пользоваться программой The People’s Pension, можете отказаться от участия, следуя приведенным ниже инструкциям.</w:t>
      </w:r>
    </w:p>
    <w:p w14:paraId="7529CAE6" w14:textId="0801D5CF" w:rsidR="00457040" w:rsidRPr="007464B2" w:rsidRDefault="0038555C" w:rsidP="00BE7F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cs="ArialMT"/>
          <w:szCs w:val="20"/>
        </w:rPr>
      </w:pPr>
      <w:r>
        <w:t xml:space="preserve">Перейдите на веб-сайт </w:t>
      </w:r>
      <w:r>
        <w:rPr>
          <w:b/>
        </w:rPr>
        <w:t>www.thepeoplespension.co.uk/opt-out.</w:t>
      </w:r>
    </w:p>
    <w:p w14:paraId="11B69F40" w14:textId="6797787D" w:rsidR="00457040" w:rsidRPr="007464B2" w:rsidRDefault="00457040" w:rsidP="00BE7FE9">
      <w:pPr>
        <w:autoSpaceDE w:val="0"/>
        <w:autoSpaceDN w:val="0"/>
        <w:adjustRightInd w:val="0"/>
        <w:spacing w:after="120" w:line="240" w:lineRule="auto"/>
        <w:ind w:left="720"/>
        <w:rPr>
          <w:sz w:val="24"/>
        </w:rPr>
      </w:pPr>
      <w:r>
        <w:t xml:space="preserve">Нажмите кнопку Opt out (Отказаться) и следуйте инструкциям. </w:t>
      </w:r>
      <w:r>
        <w:rPr>
          <w:b/>
        </w:rPr>
        <w:t>Для отказа от участия в программе Вам не нужно настраивать свою учетную запись в Интернете.</w:t>
      </w:r>
      <w:r>
        <w:t xml:space="preserve"> Вам понадобится Ваш номер клиента, указанный в верхней части этого письма, дата рождения и номер Национального страхования (его можно найти на своем платежном листе).</w:t>
      </w:r>
    </w:p>
    <w:p w14:paraId="26080436" w14:textId="77777777" w:rsidR="00457040" w:rsidRPr="007464B2" w:rsidRDefault="0038555C" w:rsidP="004570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 xml:space="preserve">Вы также можете позвонить в нашу службу по телефону </w:t>
      </w:r>
      <w:r>
        <w:rPr>
          <w:b/>
        </w:rPr>
        <w:t>0300 330 1280</w:t>
      </w:r>
      <w:r>
        <w:t>. Вам понадобится номер клиента и дата рождения.</w:t>
      </w:r>
    </w:p>
    <w:p w14:paraId="49740D16" w14:textId="5CD792A6" w:rsidR="00FA4F91" w:rsidRDefault="00457040" w:rsidP="002F1CFC">
      <w:pPr>
        <w:pStyle w:val="Para"/>
        <w:rPr>
          <w:rFonts w:asciiTheme="minorHAnsi" w:hAnsiTheme="minorHAnsi"/>
          <w:sz w:val="22"/>
        </w:rPr>
      </w:pPr>
      <w:r>
        <w:lastRenderedPageBreak/>
        <w:t xml:space="preserve">Если Вы решите отказаться, сообщите нам об этом до </w:t>
      </w:r>
      <w:r w:rsidR="002F1CFC" w:rsidRPr="007464B2">
        <w:rPr>
          <w:rFonts w:asciiTheme="minorHAnsi" w:hAnsiTheme="minorHAnsi"/>
          <w:b/>
          <w:sz w:val="22"/>
        </w:rPr>
        <w:t>&lt;date inserted&gt;</w:t>
      </w:r>
      <w:bookmarkStart w:id="0" w:name="_GoBack"/>
      <w:bookmarkEnd w:id="0"/>
      <w:r>
        <w:rPr>
          <w:b/>
        </w:rPr>
        <w:t>.</w:t>
      </w:r>
      <w:r>
        <w:rPr>
          <w:rFonts w:asciiTheme="minorHAnsi" w:hAnsiTheme="minorHAnsi"/>
          <w:sz w:val="22"/>
        </w:rPr>
        <w:t xml:space="preserve"> Если в течение месяца мы получим от Вас действительное уведомление об отказе, то удалим Вас из программы The People’s Pension. Любые платежи, которые Вы уже внесли, будут возмещены Вашим работодателем, а Вы не будете участвовать в этой пенсионной программе.</w:t>
      </w:r>
    </w:p>
    <w:p w14:paraId="4F211DCC" w14:textId="77777777" w:rsidR="00457040" w:rsidRPr="00587FCC" w:rsidRDefault="00457040" w:rsidP="00E763CA">
      <w:pPr>
        <w:pStyle w:val="Indent"/>
        <w:ind w:left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Могу ли я снова присоединиться к программе трудовой пенсии?</w:t>
      </w:r>
    </w:p>
    <w:p w14:paraId="4481067B" w14:textId="77777777" w:rsidR="00457040" w:rsidRPr="007464B2" w:rsidRDefault="00457040" w:rsidP="00457040">
      <w:pPr>
        <w:pStyle w:val="Para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Если Вы передумаете, то сможете восстановить участие в программе The People’s Pension в любое время. Вам нужно будет отправить своему работодателю подписанное заявление или электронное письмо со своего личного адреса электронной почты. Тем не менее, если в течение 12 месяцев Вы два или более раза решите снова присоединиться к программе, это должен будет утвердить Ваш работодатель.</w:t>
      </w:r>
    </w:p>
    <w:p w14:paraId="24E281B0" w14:textId="77777777" w:rsidR="00457040" w:rsidRPr="00587FCC" w:rsidRDefault="00457040" w:rsidP="00E763CA">
      <w:pPr>
        <w:pStyle w:val="Indent"/>
        <w:ind w:left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Что, если в будущем я перестану делать взносы?</w:t>
      </w:r>
    </w:p>
    <w:p w14:paraId="20961116" w14:textId="68D711A1" w:rsidR="00457040" w:rsidRPr="007464B2" w:rsidRDefault="00457040" w:rsidP="00457040">
      <w:p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>Если Вы решите прекратить делать взносы в свою пенсионную корзину или захотите сделать перерыв, то уже внесенные платежи будут учтены в Вашем пенсионном плане. В прилагаемом буклете участника указаны все возможные варианты действий.</w:t>
      </w:r>
    </w:p>
    <w:p w14:paraId="5A445613" w14:textId="529C04E0" w:rsidR="008C3280" w:rsidRPr="00587FCC" w:rsidRDefault="008C3280" w:rsidP="00E763CA">
      <w:pPr>
        <w:pStyle w:val="Indent"/>
        <w:ind w:left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Автоматическое повторное добавление</w:t>
      </w:r>
    </w:p>
    <w:p w14:paraId="0AA7081F" w14:textId="63723096" w:rsidR="008C3280" w:rsidRPr="007464B2" w:rsidRDefault="008C3280" w:rsidP="008C3280">
      <w:pPr>
        <w:pStyle w:val="Para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Если Вы откажетесь от участия, прекратите делать взносы или будете выплачивать сумму ниже минимальной, Ваш работодатель будет обязан регулярно определять для Вас размер налога и сможет автоматически добавить Вас в программу позднее. (При соответствии определенным критериям это обычно осуществляется раз в три года, но в некоторых случаях может произойти раньше.) </w:t>
      </w:r>
    </w:p>
    <w:p w14:paraId="44EF5258" w14:textId="77777777" w:rsidR="008C3280" w:rsidRPr="007464B2" w:rsidRDefault="008C3280" w:rsidP="008C3280">
      <w:pPr>
        <w:pStyle w:val="Para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Дело в том, что за это время условия Вашей работы могут измениться, а Вы можете получить возможность откладывать на пенсию. После повторного добавления Вы также сможете отказаться от участия в программе.</w:t>
      </w:r>
    </w:p>
    <w:p w14:paraId="2C36E5F1" w14:textId="57A1C1DE" w:rsidR="00C24D92" w:rsidRPr="00587FCC" w:rsidRDefault="00C24D92" w:rsidP="00E763CA">
      <w:pPr>
        <w:pStyle w:val="Indent"/>
        <w:ind w:left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Увеличьте свою пенсионную корзину</w:t>
      </w:r>
    </w:p>
    <w:p w14:paraId="51201E93" w14:textId="0426E940" w:rsidR="00C24D92" w:rsidRPr="007464B2" w:rsidRDefault="00C24D92" w:rsidP="00C24D92">
      <w:pPr>
        <w:pStyle w:val="Para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Вы можете увеличить размер разового или периодического платежа в свою корзину. Чтобы узнать больше о том, как увеличить размер платежа, посетите страницу </w:t>
      </w:r>
      <w:r>
        <w:rPr>
          <w:rFonts w:asciiTheme="minorHAnsi" w:hAnsiTheme="minorHAnsi"/>
          <w:b/>
          <w:sz w:val="22"/>
        </w:rPr>
        <w:t>www.thepeoplespension.co.uk/grow-your-pension-pot.</w:t>
      </w:r>
    </w:p>
    <w:p w14:paraId="105C7858" w14:textId="77777777" w:rsidR="002F1CFC" w:rsidRDefault="002F1CFC">
      <w:pPr>
        <w:rPr>
          <w:rFonts w:cs="Arial-BoldMT"/>
          <w:b/>
          <w:bCs/>
          <w:sz w:val="24"/>
          <w:szCs w:val="20"/>
        </w:rPr>
      </w:pPr>
      <w:r>
        <w:rPr>
          <w:sz w:val="24"/>
        </w:rPr>
        <w:br w:type="page"/>
      </w:r>
    </w:p>
    <w:p w14:paraId="5841C6F1" w14:textId="5521E509" w:rsidR="00C24D92" w:rsidRPr="00587FCC" w:rsidRDefault="008C3280" w:rsidP="00E763CA">
      <w:pPr>
        <w:pStyle w:val="Indent"/>
        <w:ind w:left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Хотите узнать больше?</w:t>
      </w:r>
    </w:p>
    <w:p w14:paraId="6E79E7B6" w14:textId="68C58153" w:rsidR="00C24D92" w:rsidRPr="007464B2" w:rsidRDefault="008C3280" w:rsidP="00C24D92">
      <w:pPr>
        <w:pStyle w:val="Para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Чтобы узнать больше о программе The People’s Pension и Вашей учетной записи в Интернете, Вы можете:</w:t>
      </w:r>
    </w:p>
    <w:p w14:paraId="55BB1AFD" w14:textId="77777777" w:rsidR="00C24D92" w:rsidRPr="007464B2" w:rsidRDefault="00C24D92" w:rsidP="00C24D9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>прочесть прилагаемый буклет участника «За информацией — сюда»;</w:t>
      </w:r>
    </w:p>
    <w:p w14:paraId="06074F14" w14:textId="63CEF113" w:rsidR="00C24D92" w:rsidRPr="007464B2" w:rsidRDefault="00C24D92" w:rsidP="00C24D9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 xml:space="preserve">посетить наш веб-сайт: </w:t>
      </w:r>
      <w:r>
        <w:rPr>
          <w:b/>
        </w:rPr>
        <w:t>www.thepeoplespension.co.uk/employees</w:t>
      </w:r>
      <w:r>
        <w:t>;</w:t>
      </w:r>
    </w:p>
    <w:p w14:paraId="61716CB5" w14:textId="150341EB" w:rsidR="00C24D92" w:rsidRPr="007464B2" w:rsidRDefault="00C24D92" w:rsidP="00C24D9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 xml:space="preserve">узнать больше об освобождении пенсии от налогов по адресу </w:t>
      </w:r>
      <w:r>
        <w:rPr>
          <w:b/>
        </w:rPr>
        <w:t>www.thepeoplespension.co.uk/tax-relief</w:t>
      </w:r>
      <w:r>
        <w:t>;</w:t>
      </w:r>
    </w:p>
    <w:p w14:paraId="57644FAB" w14:textId="390489F2" w:rsidR="00C24D92" w:rsidRPr="007464B2" w:rsidRDefault="00C24D92" w:rsidP="00C24D9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szCs w:val="20"/>
        </w:rPr>
      </w:pPr>
      <w:r>
        <w:t xml:space="preserve">войти в свою учетную запись в Интернете по адресу </w:t>
      </w:r>
      <w:r>
        <w:rPr>
          <w:b/>
        </w:rPr>
        <w:t>www.thepeoplespension.co.uk/onlineaccount.</w:t>
      </w:r>
    </w:p>
    <w:p w14:paraId="1D060E22" w14:textId="03316386" w:rsidR="0069158A" w:rsidRPr="007464B2" w:rsidRDefault="0069158A" w:rsidP="0069158A">
      <w:pPr>
        <w:pStyle w:val="Para"/>
        <w:rPr>
          <w:rFonts w:asciiTheme="minorHAnsi" w:hAnsiTheme="minorHAnsi"/>
          <w:sz w:val="22"/>
        </w:rPr>
      </w:pPr>
    </w:p>
    <w:p w14:paraId="09BB0791" w14:textId="53107EDB" w:rsidR="006E045B" w:rsidRDefault="0069158A" w:rsidP="0069158A">
      <w:pPr>
        <w:pStyle w:val="Para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С уважением,</w:t>
      </w:r>
    </w:p>
    <w:p w14:paraId="4EB17F04" w14:textId="77777777" w:rsidR="007464B2" w:rsidRPr="007464B2" w:rsidRDefault="007464B2" w:rsidP="0069158A">
      <w:pPr>
        <w:pStyle w:val="Para"/>
        <w:rPr>
          <w:rFonts w:asciiTheme="minorHAnsi" w:hAnsiTheme="minorHAnsi"/>
          <w:sz w:val="22"/>
        </w:rPr>
      </w:pPr>
    </w:p>
    <w:p w14:paraId="4CD0262A" w14:textId="06828ED8" w:rsidR="0069158A" w:rsidRPr="001E769D" w:rsidRDefault="00BE7FE9" w:rsidP="001E769D">
      <w:pPr>
        <w:pStyle w:val="NoSpacing"/>
        <w:rPr>
          <w:b/>
        </w:rPr>
      </w:pPr>
      <w:r>
        <w:rPr>
          <w:b/>
        </w:rPr>
        <w:t xml:space="preserve">Кевин Мартин </w:t>
      </w:r>
    </w:p>
    <w:p w14:paraId="6854F9D7" w14:textId="77777777" w:rsidR="000C2648" w:rsidRPr="007464B2" w:rsidRDefault="0069158A" w:rsidP="001E769D">
      <w:pPr>
        <w:pStyle w:val="NoSpacing"/>
      </w:pPr>
      <w:r>
        <w:t>Исполнительный директор</w:t>
      </w:r>
    </w:p>
    <w:p w14:paraId="1F018C1E" w14:textId="77777777" w:rsidR="00C24D92" w:rsidRPr="007464B2" w:rsidRDefault="00C24D92" w:rsidP="001E769D">
      <w:pPr>
        <w:pStyle w:val="NoSpacing"/>
      </w:pPr>
      <w:r>
        <w:t>B&amp;CE, поставщик услуг The People’s Pension</w:t>
      </w:r>
    </w:p>
    <w:p w14:paraId="0C093DB5" w14:textId="77777777" w:rsidR="007D59DC" w:rsidRPr="007464B2" w:rsidRDefault="007D59DC" w:rsidP="0069158A">
      <w:pPr>
        <w:pStyle w:val="Para"/>
        <w:rPr>
          <w:rFonts w:asciiTheme="minorHAnsi" w:hAnsiTheme="minorHAnsi"/>
        </w:rPr>
      </w:pPr>
    </w:p>
    <w:p w14:paraId="29E71815" w14:textId="77777777" w:rsidR="007D59DC" w:rsidRPr="007464B2" w:rsidRDefault="007D59DC" w:rsidP="007D59DC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16"/>
          <w:szCs w:val="16"/>
        </w:rPr>
      </w:pPr>
      <w:r>
        <w:rPr>
          <w:b/>
          <w:sz w:val="16"/>
        </w:rPr>
        <w:t>The People's Pension Trustee Limited</w:t>
      </w:r>
    </w:p>
    <w:p w14:paraId="2193A2B7" w14:textId="77777777" w:rsidR="007D59DC" w:rsidRPr="007464B2" w:rsidRDefault="007D59DC" w:rsidP="007D59DC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  <w:r>
        <w:rPr>
          <w:sz w:val="16"/>
        </w:rPr>
        <w:t>Manor Royal, Crawley, West Sussex, RH10 9QP.</w:t>
      </w:r>
    </w:p>
    <w:p w14:paraId="37D60C17" w14:textId="77777777" w:rsidR="007D59DC" w:rsidRPr="007464B2" w:rsidRDefault="007D59DC" w:rsidP="007D59DC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  <w:r>
        <w:rPr>
          <w:sz w:val="16"/>
        </w:rPr>
        <w:t>Тел.: 0300 2000 555; факс 01293 586801; www.bandce.co.uk</w:t>
      </w:r>
    </w:p>
    <w:p w14:paraId="2BBAC8C7" w14:textId="77777777" w:rsidR="007D59DC" w:rsidRPr="007464B2" w:rsidRDefault="007D59DC" w:rsidP="007D59DC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  <w:r>
        <w:rPr>
          <w:sz w:val="16"/>
        </w:rPr>
        <w:t>№ регистрационного сертификата в Англии и Уэльсе: 8089267</w:t>
      </w:r>
    </w:p>
    <w:p w14:paraId="5990FA81" w14:textId="22F1C0E6" w:rsidR="007D59DC" w:rsidRPr="007464B2" w:rsidRDefault="007D59DC" w:rsidP="007D59DC">
      <w:pPr>
        <w:autoSpaceDE w:val="0"/>
        <w:autoSpaceDN w:val="0"/>
        <w:adjustRightInd w:val="0"/>
        <w:spacing w:after="0" w:line="240" w:lineRule="auto"/>
      </w:pPr>
      <w:r>
        <w:rPr>
          <w:sz w:val="16"/>
        </w:rPr>
        <w:t>С целью повышения качества обслуживания Ваш звонок нам может быть записан.</w:t>
      </w:r>
    </w:p>
    <w:sectPr w:rsidR="007D59DC" w:rsidRPr="007464B2" w:rsidSect="00457040">
      <w:type w:val="continuous"/>
      <w:pgSz w:w="11906" w:h="16838"/>
      <w:pgMar w:top="1440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ED534" w14:textId="77777777" w:rsidR="00B028DD" w:rsidRDefault="00B028DD" w:rsidP="00580262">
      <w:pPr>
        <w:spacing w:after="0" w:line="240" w:lineRule="auto"/>
      </w:pPr>
      <w:r>
        <w:separator/>
      </w:r>
    </w:p>
  </w:endnote>
  <w:endnote w:type="continuationSeparator" w:id="0">
    <w:p w14:paraId="47DF4E5E" w14:textId="77777777" w:rsidR="00B028DD" w:rsidRDefault="00B028DD" w:rsidP="0058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83ACF" w14:textId="77777777" w:rsidR="00EA47E9" w:rsidRDefault="00EA47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A79E8" w14:textId="77777777" w:rsidR="00EA47E9" w:rsidRDefault="00EA47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4FE3F" w14:textId="77777777" w:rsidR="00EA47E9" w:rsidRDefault="00EA47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F5E39" w14:textId="77777777" w:rsidR="00B028DD" w:rsidRDefault="00B028DD" w:rsidP="00580262">
      <w:pPr>
        <w:spacing w:after="0" w:line="240" w:lineRule="auto"/>
      </w:pPr>
      <w:r>
        <w:separator/>
      </w:r>
    </w:p>
  </w:footnote>
  <w:footnote w:type="continuationSeparator" w:id="0">
    <w:p w14:paraId="42BAEB6D" w14:textId="77777777" w:rsidR="00B028DD" w:rsidRDefault="00B028DD" w:rsidP="00580262">
      <w:pPr>
        <w:spacing w:after="0" w:line="240" w:lineRule="auto"/>
      </w:pPr>
      <w:r>
        <w:continuationSeparator/>
      </w:r>
    </w:p>
  </w:footnote>
  <w:footnote w:id="1">
    <w:p w14:paraId="36A75306" w14:textId="2D1AE1FD" w:rsidR="00580262" w:rsidRPr="002F1CFC" w:rsidRDefault="00580262" w:rsidP="002F1CFC">
      <w:pPr>
        <w:autoSpaceDE w:val="0"/>
        <w:autoSpaceDN w:val="0"/>
        <w:adjustRightInd w:val="0"/>
        <w:spacing w:after="0" w:line="240" w:lineRule="auto"/>
        <w:rPr>
          <w:rFonts w:cs="ArialMT"/>
          <w:sz w:val="14"/>
          <w:szCs w:val="14"/>
        </w:rPr>
      </w:pPr>
      <w:r>
        <w:rPr>
          <w:rStyle w:val="FootnoteReference"/>
        </w:rPr>
        <w:footnoteRef/>
      </w:r>
      <w:r>
        <w:rPr>
          <w:rFonts w:ascii="ArialMT" w:hAnsi="ArialMT"/>
          <w:sz w:val="14"/>
        </w:rPr>
        <w:t>*Любые взносы, в том числе сбережения Фонда национального страхования, выплачиваемые на основании соглашения об удержании из заработной платы (также известные как пожертвования из зарплаты), рассматриваются как взносы работодателей.</w:t>
      </w:r>
    </w:p>
  </w:footnote>
  <w:footnote w:id="2">
    <w:p w14:paraId="364A7764" w14:textId="77777777" w:rsidR="00580262" w:rsidRDefault="00580262" w:rsidP="007464B2">
      <w:pPr>
        <w:pStyle w:val="Indent"/>
        <w:ind w:left="0"/>
        <w:rPr>
          <w:rFonts w:asciiTheme="minorHAnsi" w:hAnsiTheme="minorHAnsi"/>
          <w:sz w:val="22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  <w:b w:val="0"/>
          <w:sz w:val="16"/>
        </w:rPr>
        <w:t xml:space="preserve">Имеются в виду Ваши доходы от занятости до уплаты подоходного налога и взносов в Фонд национального страхования, которые находятся между нижним и верхним пределами дохода, установленными правительством.  </w:t>
      </w:r>
      <w:r w:rsidRPr="003D4BD0">
        <w:rPr>
          <w:rFonts w:asciiTheme="minorHAnsi" w:hAnsiTheme="minorHAnsi"/>
          <w:b w:val="0"/>
          <w:sz w:val="16"/>
        </w:rPr>
        <w:t>Для получения дополнительной информации посетите веб-сайт</w:t>
      </w:r>
      <w:r>
        <w:t xml:space="preserve"> </w:t>
      </w:r>
      <w:hyperlink r:id="rId1">
        <w:r>
          <w:rPr>
            <w:rStyle w:val="Hyperlink"/>
            <w:rFonts w:asciiTheme="minorHAnsi" w:hAnsiTheme="minorHAnsi"/>
            <w:b w:val="0"/>
            <w:sz w:val="16"/>
          </w:rPr>
          <w:t>www.thepensionsregulator.gov.uk/automatic-enrolment-earnings-threshold.aspx</w:t>
        </w:r>
      </w:hyperlink>
      <w:r>
        <w:t>.</w:t>
      </w:r>
    </w:p>
    <w:p w14:paraId="0168DBC8" w14:textId="36ECD23E" w:rsidR="00580262" w:rsidRDefault="0058026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593E9" w14:textId="77777777" w:rsidR="00EA47E9" w:rsidRDefault="00EA47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477076"/>
      <w:docPartObj>
        <w:docPartGallery w:val="Watermarks"/>
        <w:docPartUnique/>
      </w:docPartObj>
    </w:sdtPr>
    <w:sdtContent>
      <w:p w14:paraId="059C04CD" w14:textId="4072FA4B" w:rsidR="00EA47E9" w:rsidRDefault="00EA47E9">
        <w:pPr>
          <w:pStyle w:val="Header"/>
        </w:pPr>
        <w:r>
          <w:rPr>
            <w:noProof/>
            <w:lang w:val="en-US" w:eastAsia="en-US"/>
          </w:rPr>
          <w:pict w14:anchorId="7B7AA0A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A83DD" w14:textId="77777777" w:rsidR="00EA47E9" w:rsidRDefault="00EA47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B86"/>
    <w:multiLevelType w:val="hybridMultilevel"/>
    <w:tmpl w:val="BEDC7650"/>
    <w:lvl w:ilvl="0" w:tplc="A6C43780">
      <w:start w:val="129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69F7"/>
    <w:multiLevelType w:val="hybridMultilevel"/>
    <w:tmpl w:val="F012A000"/>
    <w:lvl w:ilvl="0" w:tplc="A6C43780">
      <w:start w:val="129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F5002"/>
    <w:multiLevelType w:val="hybridMultilevel"/>
    <w:tmpl w:val="BB740B32"/>
    <w:lvl w:ilvl="0" w:tplc="F6C8EA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C0A53"/>
    <w:multiLevelType w:val="hybridMultilevel"/>
    <w:tmpl w:val="AD120C1C"/>
    <w:lvl w:ilvl="0" w:tplc="A6C43780">
      <w:start w:val="129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00479"/>
    <w:multiLevelType w:val="hybridMultilevel"/>
    <w:tmpl w:val="8236F664"/>
    <w:lvl w:ilvl="0" w:tplc="A6C43780">
      <w:start w:val="129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5768E"/>
    <w:multiLevelType w:val="hybridMultilevel"/>
    <w:tmpl w:val="E15C14E4"/>
    <w:lvl w:ilvl="0" w:tplc="A6C43780">
      <w:start w:val="129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91D38"/>
    <w:multiLevelType w:val="hybridMultilevel"/>
    <w:tmpl w:val="37808102"/>
    <w:lvl w:ilvl="0" w:tplc="A6C43780">
      <w:start w:val="129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B56F9"/>
    <w:multiLevelType w:val="hybridMultilevel"/>
    <w:tmpl w:val="F8C687AE"/>
    <w:lvl w:ilvl="0" w:tplc="A6C43780">
      <w:start w:val="129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A6C43780">
      <w:start w:val="129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7000D"/>
    <w:multiLevelType w:val="hybridMultilevel"/>
    <w:tmpl w:val="BAC48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F5DBF"/>
    <w:multiLevelType w:val="hybridMultilevel"/>
    <w:tmpl w:val="4A82BA00"/>
    <w:lvl w:ilvl="0" w:tplc="A6C43780">
      <w:start w:val="129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075B9"/>
    <w:multiLevelType w:val="multilevel"/>
    <w:tmpl w:val="1070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Q0NzUwNjAzMTI0tDMyUdpeDU4uLM/DyQAotaAK4fxeUsAAAA"/>
  </w:docVars>
  <w:rsids>
    <w:rsidRoot w:val="0069158A"/>
    <w:rsid w:val="00021F9C"/>
    <w:rsid w:val="00086C0D"/>
    <w:rsid w:val="000874BD"/>
    <w:rsid w:val="00092E44"/>
    <w:rsid w:val="000E4801"/>
    <w:rsid w:val="00123C72"/>
    <w:rsid w:val="001241B7"/>
    <w:rsid w:val="00142DFA"/>
    <w:rsid w:val="00147DD1"/>
    <w:rsid w:val="00154121"/>
    <w:rsid w:val="001A4394"/>
    <w:rsid w:val="001D0120"/>
    <w:rsid w:val="001E769D"/>
    <w:rsid w:val="002443AB"/>
    <w:rsid w:val="002E5ACA"/>
    <w:rsid w:val="002F1CFC"/>
    <w:rsid w:val="002F415E"/>
    <w:rsid w:val="00326EDC"/>
    <w:rsid w:val="00334544"/>
    <w:rsid w:val="0038555C"/>
    <w:rsid w:val="00396FCA"/>
    <w:rsid w:val="003D4BD0"/>
    <w:rsid w:val="0044031F"/>
    <w:rsid w:val="00457040"/>
    <w:rsid w:val="00457C01"/>
    <w:rsid w:val="00487153"/>
    <w:rsid w:val="00505A41"/>
    <w:rsid w:val="005544C5"/>
    <w:rsid w:val="00580262"/>
    <w:rsid w:val="00581FB4"/>
    <w:rsid w:val="00586958"/>
    <w:rsid w:val="00587FCC"/>
    <w:rsid w:val="005D0CB5"/>
    <w:rsid w:val="0063184D"/>
    <w:rsid w:val="006856B5"/>
    <w:rsid w:val="0069158A"/>
    <w:rsid w:val="006A1E17"/>
    <w:rsid w:val="006E045B"/>
    <w:rsid w:val="006E241B"/>
    <w:rsid w:val="006E6F3D"/>
    <w:rsid w:val="0072269F"/>
    <w:rsid w:val="007351ED"/>
    <w:rsid w:val="007464B2"/>
    <w:rsid w:val="0075561E"/>
    <w:rsid w:val="007740C6"/>
    <w:rsid w:val="00792B43"/>
    <w:rsid w:val="007A7B7B"/>
    <w:rsid w:val="007B6DAC"/>
    <w:rsid w:val="007D59DC"/>
    <w:rsid w:val="00826476"/>
    <w:rsid w:val="00837F3E"/>
    <w:rsid w:val="00840EF8"/>
    <w:rsid w:val="008C3280"/>
    <w:rsid w:val="008C50C2"/>
    <w:rsid w:val="008D0E99"/>
    <w:rsid w:val="00905E78"/>
    <w:rsid w:val="00960F3D"/>
    <w:rsid w:val="00972A5F"/>
    <w:rsid w:val="0099777A"/>
    <w:rsid w:val="009A610D"/>
    <w:rsid w:val="009F1AFF"/>
    <w:rsid w:val="00A04E7D"/>
    <w:rsid w:val="00A22456"/>
    <w:rsid w:val="00A238DD"/>
    <w:rsid w:val="00A6315F"/>
    <w:rsid w:val="00AA624C"/>
    <w:rsid w:val="00AB3AF2"/>
    <w:rsid w:val="00AB7281"/>
    <w:rsid w:val="00AC6DC8"/>
    <w:rsid w:val="00AD0D5B"/>
    <w:rsid w:val="00B028DD"/>
    <w:rsid w:val="00B112DE"/>
    <w:rsid w:val="00B364AE"/>
    <w:rsid w:val="00B75066"/>
    <w:rsid w:val="00BE7FE9"/>
    <w:rsid w:val="00C24D92"/>
    <w:rsid w:val="00C2526D"/>
    <w:rsid w:val="00C529C6"/>
    <w:rsid w:val="00C633E6"/>
    <w:rsid w:val="00CB35E4"/>
    <w:rsid w:val="00CC45C3"/>
    <w:rsid w:val="00D0557A"/>
    <w:rsid w:val="00D35BE1"/>
    <w:rsid w:val="00DA0C28"/>
    <w:rsid w:val="00DA1EB1"/>
    <w:rsid w:val="00DA5C4B"/>
    <w:rsid w:val="00E07B62"/>
    <w:rsid w:val="00E2673E"/>
    <w:rsid w:val="00E6382C"/>
    <w:rsid w:val="00E71F13"/>
    <w:rsid w:val="00E763CA"/>
    <w:rsid w:val="00EA47E9"/>
    <w:rsid w:val="00EB5ADE"/>
    <w:rsid w:val="00F06CA9"/>
    <w:rsid w:val="00F20775"/>
    <w:rsid w:val="00F41E74"/>
    <w:rsid w:val="00F44E99"/>
    <w:rsid w:val="00F9206B"/>
    <w:rsid w:val="00FA4F91"/>
    <w:rsid w:val="00FC0302"/>
    <w:rsid w:val="00FD6F89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2A28ED"/>
  <w15:docId w15:val="{AC2E2505-4374-4051-A752-99BA1F72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link w:val="H1Char"/>
    <w:qFormat/>
    <w:rsid w:val="0069158A"/>
    <w:pPr>
      <w:autoSpaceDE w:val="0"/>
      <w:autoSpaceDN w:val="0"/>
      <w:adjustRightInd w:val="0"/>
      <w:spacing w:before="120" w:after="120" w:line="240" w:lineRule="auto"/>
    </w:pPr>
    <w:rPr>
      <w:rFonts w:ascii="Arial-BoldMT" w:hAnsi="Arial-BoldMT" w:cs="Arial-BoldMT"/>
      <w:b/>
      <w:bCs/>
      <w:sz w:val="24"/>
      <w:szCs w:val="24"/>
    </w:rPr>
  </w:style>
  <w:style w:type="paragraph" w:customStyle="1" w:styleId="Indent">
    <w:name w:val="Indent"/>
    <w:basedOn w:val="Normal"/>
    <w:link w:val="IndentChar"/>
    <w:qFormat/>
    <w:rsid w:val="0069158A"/>
    <w:pPr>
      <w:autoSpaceDE w:val="0"/>
      <w:autoSpaceDN w:val="0"/>
      <w:adjustRightInd w:val="0"/>
      <w:spacing w:before="120" w:after="120" w:line="240" w:lineRule="auto"/>
      <w:ind w:left="283"/>
    </w:pPr>
    <w:rPr>
      <w:rFonts w:ascii="Arial-BoldMT" w:hAnsi="Arial-BoldMT" w:cs="Arial-BoldMT"/>
      <w:b/>
      <w:bCs/>
      <w:sz w:val="20"/>
      <w:szCs w:val="20"/>
    </w:rPr>
  </w:style>
  <w:style w:type="character" w:customStyle="1" w:styleId="H1Char">
    <w:name w:val="H1 Char"/>
    <w:basedOn w:val="DefaultParagraphFont"/>
    <w:link w:val="H1"/>
    <w:rsid w:val="0069158A"/>
    <w:rPr>
      <w:rFonts w:ascii="Arial-BoldMT" w:hAnsi="Arial-BoldMT" w:cs="Arial-BoldMT"/>
      <w:b/>
      <w:bCs/>
      <w:sz w:val="24"/>
      <w:szCs w:val="24"/>
    </w:rPr>
  </w:style>
  <w:style w:type="paragraph" w:customStyle="1" w:styleId="Para">
    <w:name w:val="Para"/>
    <w:basedOn w:val="Normal"/>
    <w:link w:val="ParaChar"/>
    <w:qFormat/>
    <w:rsid w:val="0069158A"/>
    <w:pPr>
      <w:autoSpaceDE w:val="0"/>
      <w:autoSpaceDN w:val="0"/>
      <w:adjustRightInd w:val="0"/>
      <w:spacing w:before="120" w:after="120" w:line="240" w:lineRule="auto"/>
    </w:pPr>
    <w:rPr>
      <w:rFonts w:ascii="ArialMT" w:hAnsi="ArialMT" w:cs="ArialMT"/>
      <w:sz w:val="20"/>
      <w:szCs w:val="20"/>
    </w:rPr>
  </w:style>
  <w:style w:type="character" w:customStyle="1" w:styleId="IndentChar">
    <w:name w:val="Indent Char"/>
    <w:basedOn w:val="DefaultParagraphFont"/>
    <w:link w:val="Indent"/>
    <w:rsid w:val="0069158A"/>
    <w:rPr>
      <w:rFonts w:ascii="Arial-BoldMT" w:hAnsi="Arial-BoldMT" w:cs="Arial-BoldMT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158A"/>
    <w:rPr>
      <w:color w:val="0000FF" w:themeColor="hyperlink"/>
      <w:u w:val="single"/>
    </w:rPr>
  </w:style>
  <w:style w:type="character" w:customStyle="1" w:styleId="ParaChar">
    <w:name w:val="Para Char"/>
    <w:basedOn w:val="DefaultParagraphFont"/>
    <w:link w:val="Para"/>
    <w:rsid w:val="0069158A"/>
    <w:rPr>
      <w:rFonts w:ascii="ArialMT" w:hAnsi="ArialMT" w:cs="ArialMT"/>
      <w:sz w:val="20"/>
      <w:szCs w:val="20"/>
    </w:rPr>
  </w:style>
  <w:style w:type="table" w:styleId="TableGrid">
    <w:name w:val="Table Grid"/>
    <w:basedOn w:val="TableNormal"/>
    <w:uiPriority w:val="59"/>
    <w:rsid w:val="0069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15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0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0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0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E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E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382C"/>
    <w:pPr>
      <w:spacing w:after="0" w:line="240" w:lineRule="auto"/>
    </w:pPr>
  </w:style>
  <w:style w:type="paragraph" w:styleId="Revision">
    <w:name w:val="Revision"/>
    <w:hidden/>
    <w:uiPriority w:val="99"/>
    <w:semiHidden/>
    <w:rsid w:val="008C328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856B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02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02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0262"/>
    <w:rPr>
      <w:vertAlign w:val="superscript"/>
    </w:rPr>
  </w:style>
  <w:style w:type="character" w:customStyle="1" w:styleId="apple-converted-space">
    <w:name w:val="apple-converted-space"/>
    <w:basedOn w:val="DefaultParagraphFont"/>
    <w:rsid w:val="002443AB"/>
  </w:style>
  <w:style w:type="paragraph" w:styleId="Header">
    <w:name w:val="header"/>
    <w:basedOn w:val="Normal"/>
    <w:link w:val="HeaderChar"/>
    <w:uiPriority w:val="99"/>
    <w:unhideWhenUsed/>
    <w:rsid w:val="00EA4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7E9"/>
  </w:style>
  <w:style w:type="paragraph" w:styleId="Footer">
    <w:name w:val="footer"/>
    <w:basedOn w:val="Normal"/>
    <w:link w:val="FooterChar"/>
    <w:uiPriority w:val="99"/>
    <w:unhideWhenUsed/>
    <w:rsid w:val="00EA4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3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pensionsregulator.gov.uk/automatic-enrolment-earnings-threshol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9CCF7-4C33-4AEF-A4BA-2903415C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B&amp;CE Benefit Schemes</Company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Wiltshire</dc:creator>
  <cp:lastModifiedBy>Kirsty Leader-Chew</cp:lastModifiedBy>
  <cp:revision>5</cp:revision>
  <cp:lastPrinted>2017-02-16T09:40:00Z</cp:lastPrinted>
  <dcterms:created xsi:type="dcterms:W3CDTF">2017-04-26T09:36:00Z</dcterms:created>
  <dcterms:modified xsi:type="dcterms:W3CDTF">2017-05-26T07:37:00Z</dcterms:modified>
</cp:coreProperties>
</file>